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95" w:rsidRPr="00691295" w:rsidRDefault="00691295" w:rsidP="00691295">
      <w:pPr>
        <w:rPr>
          <w:rFonts w:ascii="Century Gothic" w:hAnsi="Century Gothic"/>
          <w:sz w:val="28"/>
          <w:szCs w:val="28"/>
          <w:lang w:val="en-GB"/>
        </w:rPr>
      </w:pPr>
      <w:r w:rsidRPr="00691295">
        <w:rPr>
          <w:rFonts w:ascii="Century Gothic" w:hAnsi="Century Gothic"/>
          <w:sz w:val="28"/>
          <w:szCs w:val="28"/>
          <w:lang w:val="en-GB"/>
        </w:rPr>
        <w:t>MHS ENGLISH DEPT</w:t>
      </w:r>
      <w:r w:rsidRPr="00691295">
        <w:rPr>
          <w:rFonts w:ascii="Century Gothic" w:hAnsi="Century Gothic"/>
          <w:b/>
          <w:sz w:val="28"/>
          <w:szCs w:val="28"/>
          <w:lang w:val="en-GB"/>
        </w:rPr>
        <w:t xml:space="preserve"> </w:t>
      </w:r>
      <w:r w:rsidRPr="00691295">
        <w:rPr>
          <w:rFonts w:ascii="Century Gothic" w:hAnsi="Century Gothic"/>
          <w:b/>
          <w:sz w:val="28"/>
          <w:szCs w:val="28"/>
          <w:lang w:val="en-GB"/>
        </w:rPr>
        <w:tab/>
        <w:t xml:space="preserve">SENTENCES REVISION </w:t>
      </w:r>
      <w:r>
        <w:rPr>
          <w:rFonts w:ascii="Century Gothic" w:hAnsi="Century Gothic"/>
          <w:b/>
          <w:sz w:val="28"/>
          <w:szCs w:val="28"/>
          <w:lang w:val="en-GB"/>
        </w:rPr>
        <w:tab/>
      </w:r>
      <w:r w:rsidRPr="00691295">
        <w:rPr>
          <w:rFonts w:ascii="Century Gothic" w:hAnsi="Century Gothic"/>
          <w:sz w:val="28"/>
          <w:szCs w:val="28"/>
          <w:lang w:val="en-GB"/>
        </w:rPr>
        <w:t>S2 HOMEWORK</w:t>
      </w:r>
    </w:p>
    <w:p w:rsidR="00691295" w:rsidRDefault="00691295" w:rsidP="00691295">
      <w:pPr>
        <w:rPr>
          <w:rFonts w:ascii="Century Gothic" w:hAnsi="Century Gothic"/>
          <w:sz w:val="28"/>
          <w:szCs w:val="28"/>
          <w:lang w:val="en-GB"/>
        </w:rPr>
      </w:pPr>
    </w:p>
    <w:p w:rsidR="00691295" w:rsidRPr="00691295" w:rsidRDefault="00691295" w:rsidP="00691295">
      <w:pPr>
        <w:rPr>
          <w:rFonts w:ascii="Century Gothic" w:hAnsi="Century Gothic"/>
          <w:b/>
          <w:lang w:val="en-GB"/>
        </w:rPr>
      </w:pPr>
      <w:r w:rsidRPr="00691295">
        <w:rPr>
          <w:rFonts w:ascii="Century Gothic" w:hAnsi="Century Gothic"/>
          <w:b/>
          <w:lang w:val="en-GB"/>
        </w:rPr>
        <w:t>T</w:t>
      </w:r>
      <w:r w:rsidRPr="00691295">
        <w:rPr>
          <w:rFonts w:ascii="Century Gothic" w:hAnsi="Century Gothic"/>
          <w:b/>
          <w:lang w:val="en-GB"/>
        </w:rPr>
        <w:t>ASK ONE – REVISION OF SENTENCE TYPES</w:t>
      </w:r>
      <w:r>
        <w:rPr>
          <w:rFonts w:ascii="Century Gothic" w:hAnsi="Century Gothic"/>
          <w:b/>
          <w:lang w:val="en-GB"/>
        </w:rPr>
        <w:t>:</w:t>
      </w:r>
    </w:p>
    <w:p w:rsidR="00691295" w:rsidRPr="00691295" w:rsidRDefault="00691295" w:rsidP="00691295">
      <w:pPr>
        <w:rPr>
          <w:rFonts w:ascii="Century Gothic" w:hAnsi="Century Gothic"/>
          <w:b/>
          <w:lang w:val="en-GB"/>
        </w:rPr>
      </w:pPr>
    </w:p>
    <w:p w:rsidR="00691295" w:rsidRPr="00691295" w:rsidRDefault="00691295" w:rsidP="00691295">
      <w:pPr>
        <w:rPr>
          <w:rFonts w:ascii="Century Gothic" w:hAnsi="Century Gothic"/>
          <w:b/>
          <w:lang w:val="en-GB"/>
        </w:rPr>
      </w:pPr>
      <w:r w:rsidRPr="00691295">
        <w:rPr>
          <w:rFonts w:ascii="Century Gothic" w:hAnsi="Century Gothic"/>
          <w:b/>
          <w:lang w:val="en-GB"/>
        </w:rPr>
        <w:t>Read the extract from the</w:t>
      </w:r>
      <w:r w:rsidRPr="00691295">
        <w:rPr>
          <w:rFonts w:ascii="Century Gothic" w:hAnsi="Century Gothic"/>
          <w:b/>
          <w:lang w:val="en-GB"/>
        </w:rPr>
        <w:t xml:space="preserve"> story </w:t>
      </w:r>
      <w:r w:rsidRPr="00691295">
        <w:rPr>
          <w:rFonts w:ascii="Century Gothic" w:hAnsi="Century Gothic"/>
          <w:b/>
          <w:lang w:val="en-GB"/>
        </w:rPr>
        <w:t xml:space="preserve">below </w:t>
      </w:r>
      <w:r w:rsidRPr="00691295">
        <w:rPr>
          <w:rFonts w:ascii="Century Gothic" w:hAnsi="Century Gothic"/>
          <w:b/>
          <w:lang w:val="en-GB"/>
        </w:rPr>
        <w:t xml:space="preserve">and complete the table. You should write the number of the sentence in the correct column. You should do this for 10 of the sentences and should have at least 2 sentence numbers in each column. </w:t>
      </w:r>
    </w:p>
    <w:p w:rsidR="00691295" w:rsidRPr="00691295" w:rsidRDefault="00691295" w:rsidP="00691295">
      <w:pPr>
        <w:rPr>
          <w:rFonts w:ascii="Century Gothic" w:hAnsi="Century Gothic"/>
          <w:lang w:val="en-GB"/>
        </w:rPr>
      </w:pPr>
    </w:p>
    <w:p w:rsidR="00691295" w:rsidRPr="00691295" w:rsidRDefault="00691295" w:rsidP="00691295">
      <w:pPr>
        <w:rPr>
          <w:rFonts w:ascii="Century Gothic" w:hAnsi="Century Gothic"/>
          <w:b/>
          <w:lang w:val="en-GB"/>
        </w:rPr>
      </w:pPr>
      <w:r w:rsidRPr="00691295">
        <w:rPr>
          <w:rFonts w:ascii="Century Gothic" w:hAnsi="Century Gothic"/>
          <w:b/>
          <w:lang w:val="en-GB"/>
        </w:rPr>
        <w:t>An example has been done for you.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254"/>
        <w:gridCol w:w="2234"/>
        <w:gridCol w:w="2285"/>
      </w:tblGrid>
      <w:tr w:rsidR="00691295" w:rsidRPr="00691295" w:rsidTr="009D73FE">
        <w:tc>
          <w:tcPr>
            <w:tcW w:w="2310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STATEMENTS</w:t>
            </w:r>
          </w:p>
        </w:tc>
        <w:tc>
          <w:tcPr>
            <w:tcW w:w="2310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COMMANDS</w:t>
            </w:r>
          </w:p>
        </w:tc>
        <w:tc>
          <w:tcPr>
            <w:tcW w:w="231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QUESTIONS</w:t>
            </w:r>
          </w:p>
        </w:tc>
        <w:tc>
          <w:tcPr>
            <w:tcW w:w="231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EXCLAMATIONS</w:t>
            </w:r>
          </w:p>
        </w:tc>
      </w:tr>
      <w:tr w:rsidR="00691295" w:rsidRPr="00691295" w:rsidTr="009D73FE">
        <w:tc>
          <w:tcPr>
            <w:tcW w:w="2310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 xml:space="preserve">14 </w:t>
            </w:r>
          </w:p>
        </w:tc>
        <w:tc>
          <w:tcPr>
            <w:tcW w:w="2310" w:type="dxa"/>
          </w:tcPr>
          <w:p w:rsidR="00691295" w:rsidRPr="00691295" w:rsidRDefault="00691295" w:rsidP="009D73FE">
            <w:pPr>
              <w:rPr>
                <w:rFonts w:ascii="Century Gothic" w:hAnsi="Century Gothic"/>
                <w:color w:val="FF0000"/>
                <w:lang w:val="en-GB"/>
              </w:rPr>
            </w:pPr>
          </w:p>
        </w:tc>
        <w:tc>
          <w:tcPr>
            <w:tcW w:w="2311" w:type="dxa"/>
          </w:tcPr>
          <w:p w:rsidR="00691295" w:rsidRPr="00691295" w:rsidRDefault="00691295" w:rsidP="009D73FE">
            <w:pPr>
              <w:rPr>
                <w:rFonts w:ascii="Century Gothic" w:hAnsi="Century Gothic"/>
                <w:color w:val="FF0000"/>
                <w:lang w:val="en-GB"/>
              </w:rPr>
            </w:pPr>
          </w:p>
        </w:tc>
        <w:tc>
          <w:tcPr>
            <w:tcW w:w="2311" w:type="dxa"/>
          </w:tcPr>
          <w:p w:rsidR="00691295" w:rsidRPr="00691295" w:rsidRDefault="00691295" w:rsidP="009D73FE">
            <w:pPr>
              <w:rPr>
                <w:rFonts w:ascii="Century Gothic" w:hAnsi="Century Gothic"/>
                <w:color w:val="FF0000"/>
                <w:lang w:val="en-GB"/>
              </w:rPr>
            </w:pPr>
          </w:p>
        </w:tc>
      </w:tr>
      <w:tr w:rsidR="00691295" w:rsidRPr="00691295" w:rsidTr="009D73FE">
        <w:tc>
          <w:tcPr>
            <w:tcW w:w="2310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310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31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31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</w:p>
        </w:tc>
      </w:tr>
      <w:tr w:rsidR="00691295" w:rsidRPr="00691295" w:rsidTr="009D73FE">
        <w:tc>
          <w:tcPr>
            <w:tcW w:w="2310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310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31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231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</w:p>
        </w:tc>
      </w:tr>
    </w:tbl>
    <w:p w:rsidR="00691295" w:rsidRPr="00691295" w:rsidRDefault="00691295" w:rsidP="00691295">
      <w:pPr>
        <w:rPr>
          <w:rFonts w:ascii="Century Gothic" w:hAnsi="Century Gothic"/>
          <w:lang w:val="en-GB"/>
        </w:rPr>
      </w:pP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Hannah heard a loud rap at the door.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 xml:space="preserve">‘Who’s there?’ 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The knocking became louder and more urgent.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‘Let me in, Hannah.’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 xml:space="preserve">Hannah walked nervously towards the door. 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‘Quickly!’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Hannah recognised the voice as her neighbour, Harry’s.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‘Thanks!’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 xml:space="preserve">Harry rushed past Hannah into the kitchen. 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‘Help me then.’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‘How?’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 xml:space="preserve">Harry began rummaging through drawers and cupboards. 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‘Where can I hide this?’</w:t>
      </w:r>
    </w:p>
    <w:p w:rsidR="00691295" w:rsidRPr="00691295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 xml:space="preserve">Hannah moved closer to see what was in his hand. </w:t>
      </w:r>
    </w:p>
    <w:p w:rsidR="00691295" w:rsidRPr="008D3E02" w:rsidRDefault="00691295" w:rsidP="00691295">
      <w:pPr>
        <w:pStyle w:val="ListParagraph"/>
        <w:numPr>
          <w:ilvl w:val="0"/>
          <w:numId w:val="3"/>
        </w:numPr>
        <w:rPr>
          <w:rFonts w:ascii="Century Gothic" w:hAnsi="Century Gothic"/>
          <w:b/>
          <w:lang w:val="en-GB"/>
        </w:rPr>
      </w:pPr>
      <w:r w:rsidRPr="00691295">
        <w:rPr>
          <w:rFonts w:ascii="Century Gothic" w:hAnsi="Century Gothic"/>
          <w:lang w:val="en-GB"/>
        </w:rPr>
        <w:t>It was a small, sharp knife, covered in blood!</w:t>
      </w:r>
      <w:r w:rsidR="008D3E02">
        <w:rPr>
          <w:rFonts w:ascii="Century Gothic" w:hAnsi="Century Gothic"/>
          <w:lang w:val="en-GB"/>
        </w:rPr>
        <w:t xml:space="preserve">    </w:t>
      </w:r>
      <w:r w:rsidR="008D3E02" w:rsidRPr="008D3E02">
        <w:rPr>
          <w:rFonts w:ascii="Century Gothic" w:hAnsi="Century Gothic"/>
          <w:b/>
          <w:lang w:val="en-GB"/>
        </w:rPr>
        <w:t>(10)</w:t>
      </w:r>
    </w:p>
    <w:p w:rsidR="00691295" w:rsidRPr="008D3E02" w:rsidRDefault="00691295" w:rsidP="00691295">
      <w:pPr>
        <w:rPr>
          <w:rFonts w:ascii="Century Gothic" w:hAnsi="Century Gothic"/>
          <w:b/>
          <w:lang w:val="en-GB"/>
        </w:rPr>
      </w:pPr>
      <w:r w:rsidRPr="008D3E02">
        <w:rPr>
          <w:rFonts w:ascii="Century Gothic" w:hAnsi="Century Gothic"/>
          <w:b/>
          <w:lang w:val="en-GB"/>
        </w:rPr>
        <w:t xml:space="preserve"> </w:t>
      </w:r>
    </w:p>
    <w:p w:rsidR="00691295" w:rsidRPr="00691295" w:rsidRDefault="00691295" w:rsidP="00691295">
      <w:pPr>
        <w:rPr>
          <w:rFonts w:ascii="Century Gothic" w:hAnsi="Century Gothic"/>
          <w:lang w:val="en-GB"/>
        </w:rPr>
      </w:pPr>
    </w:p>
    <w:p w:rsidR="00691295" w:rsidRPr="00691295" w:rsidRDefault="00691295" w:rsidP="00691295">
      <w:pPr>
        <w:rPr>
          <w:rFonts w:ascii="Century Gothic" w:hAnsi="Century Gothic"/>
          <w:lang w:val="en-GB"/>
        </w:rPr>
      </w:pPr>
    </w:p>
    <w:p w:rsidR="00691295" w:rsidRPr="00691295" w:rsidRDefault="00691295" w:rsidP="00691295">
      <w:pPr>
        <w:rPr>
          <w:rFonts w:ascii="Century Gothic" w:hAnsi="Century Gothic"/>
          <w:b/>
          <w:lang w:val="en-GB"/>
        </w:rPr>
      </w:pPr>
      <w:r w:rsidRPr="00691295">
        <w:rPr>
          <w:rFonts w:ascii="Century Gothic" w:hAnsi="Century Gothic"/>
          <w:b/>
          <w:lang w:val="en-GB"/>
        </w:rPr>
        <w:t xml:space="preserve">TASK TWO – REVISION OF CONJUNCTIONS: </w:t>
      </w:r>
    </w:p>
    <w:p w:rsidR="00691295" w:rsidRPr="00691295" w:rsidRDefault="00691295" w:rsidP="00691295">
      <w:pPr>
        <w:rPr>
          <w:rFonts w:ascii="Century Gothic" w:hAnsi="Century Gothic"/>
          <w:b/>
          <w:lang w:val="en-GB"/>
        </w:rPr>
      </w:pPr>
      <w:r w:rsidRPr="00691295">
        <w:rPr>
          <w:rFonts w:ascii="Century Gothic" w:hAnsi="Century Gothic"/>
          <w:b/>
          <w:lang w:val="en-GB"/>
        </w:rPr>
        <w:t xml:space="preserve">For each of the following, identify the conjunction then rewrite the sentence with the conjunction at the start of the sentence, ensuring you insert the comma in the correct place. </w:t>
      </w:r>
    </w:p>
    <w:p w:rsidR="00691295" w:rsidRPr="00691295" w:rsidRDefault="00691295" w:rsidP="00691295">
      <w:pPr>
        <w:ind w:left="720"/>
        <w:rPr>
          <w:rFonts w:ascii="Century Gothic" w:hAnsi="Century Gothic"/>
          <w:lang w:val="en-GB"/>
        </w:rPr>
      </w:pPr>
    </w:p>
    <w:p w:rsidR="00691295" w:rsidRPr="00691295" w:rsidRDefault="00691295" w:rsidP="00691295">
      <w:pPr>
        <w:numPr>
          <w:ilvl w:val="0"/>
          <w:numId w:val="2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M</w:t>
      </w:r>
      <w:r w:rsidRPr="00691295">
        <w:rPr>
          <w:rFonts w:ascii="Century Gothic" w:hAnsi="Century Gothic"/>
          <w:lang w:val="en-GB"/>
        </w:rPr>
        <w:t>y uncle was a professional football player</w:t>
      </w:r>
      <w:r w:rsidRPr="00691295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>b</w:t>
      </w:r>
      <w:r w:rsidRPr="00691295">
        <w:rPr>
          <w:rFonts w:ascii="Century Gothic" w:hAnsi="Century Gothic"/>
          <w:lang w:val="en-GB"/>
        </w:rPr>
        <w:t xml:space="preserve">efore he became a firefighter. </w:t>
      </w:r>
    </w:p>
    <w:p w:rsidR="00691295" w:rsidRPr="00691295" w:rsidRDefault="00691295" w:rsidP="00691295">
      <w:pPr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</w:t>
      </w:r>
      <w:r w:rsidRPr="00691295">
        <w:rPr>
          <w:rFonts w:ascii="Century Gothic" w:hAnsi="Century Gothic"/>
          <w:lang w:val="en-GB"/>
        </w:rPr>
        <w:t xml:space="preserve">e are </w:t>
      </w:r>
      <w:r w:rsidRPr="00691295">
        <w:rPr>
          <w:rFonts w:ascii="Century Gothic" w:hAnsi="Century Gothic"/>
          <w:lang w:val="en-GB"/>
        </w:rPr>
        <w:t>going to France for the summer a</w:t>
      </w:r>
      <w:r w:rsidRPr="00691295">
        <w:rPr>
          <w:rFonts w:ascii="Century Gothic" w:hAnsi="Century Gothic"/>
          <w:lang w:val="en-GB"/>
        </w:rPr>
        <w:t>lthough we have been there several times before</w:t>
      </w:r>
      <w:r w:rsidRPr="00691295">
        <w:rPr>
          <w:rFonts w:ascii="Century Gothic" w:hAnsi="Century Gothic"/>
          <w:lang w:val="en-GB"/>
        </w:rPr>
        <w:t xml:space="preserve">. </w:t>
      </w:r>
    </w:p>
    <w:p w:rsidR="00691295" w:rsidRPr="00691295" w:rsidRDefault="00691295" w:rsidP="00691295">
      <w:pPr>
        <w:numPr>
          <w:ilvl w:val="0"/>
          <w:numId w:val="2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Chris chose to attend Stirling University</w:t>
      </w:r>
      <w:r w:rsidRPr="00691295">
        <w:rPr>
          <w:rFonts w:ascii="Century Gothic" w:hAnsi="Century Gothic"/>
          <w:lang w:val="en-GB"/>
        </w:rPr>
        <w:t xml:space="preserve"> d</w:t>
      </w:r>
      <w:r w:rsidRPr="00691295">
        <w:rPr>
          <w:rFonts w:ascii="Century Gothic" w:hAnsi="Century Gothic"/>
          <w:lang w:val="en-GB"/>
        </w:rPr>
        <w:t>espite most of his friends choosing Edinburgh.</w:t>
      </w:r>
    </w:p>
    <w:p w:rsidR="00691295" w:rsidRPr="00691295" w:rsidRDefault="00691295" w:rsidP="00691295">
      <w:pPr>
        <w:numPr>
          <w:ilvl w:val="0"/>
          <w:numId w:val="2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Kim is now scared to swim in the sea</w:t>
      </w:r>
      <w:r w:rsidRPr="00691295">
        <w:rPr>
          <w:rFonts w:ascii="Century Gothic" w:hAnsi="Century Gothic"/>
          <w:lang w:val="en-GB"/>
        </w:rPr>
        <w:t xml:space="preserve"> a</w:t>
      </w:r>
      <w:r w:rsidRPr="00691295">
        <w:rPr>
          <w:rFonts w:ascii="Century Gothic" w:hAnsi="Century Gothic"/>
          <w:lang w:val="en-GB"/>
        </w:rPr>
        <w:t xml:space="preserve">fter she watched ‘Jaws’! </w:t>
      </w:r>
    </w:p>
    <w:p w:rsidR="00691295" w:rsidRPr="00691295" w:rsidRDefault="00691295" w:rsidP="00691295">
      <w:pPr>
        <w:numPr>
          <w:ilvl w:val="0"/>
          <w:numId w:val="2"/>
        </w:numPr>
        <w:rPr>
          <w:rFonts w:ascii="Century Gothic" w:hAnsi="Century Gothic"/>
          <w:lang w:val="en-GB"/>
        </w:rPr>
      </w:pPr>
      <w:r w:rsidRPr="00691295">
        <w:rPr>
          <w:rFonts w:ascii="Century Gothic" w:hAnsi="Century Gothic"/>
          <w:lang w:val="en-GB"/>
        </w:rPr>
        <w:t>P</w:t>
      </w:r>
      <w:r w:rsidRPr="00691295">
        <w:rPr>
          <w:rFonts w:ascii="Century Gothic" w:hAnsi="Century Gothic"/>
          <w:lang w:val="en-GB"/>
        </w:rPr>
        <w:t>olar bears have black skin</w:t>
      </w:r>
      <w:r w:rsidRPr="00691295">
        <w:rPr>
          <w:rFonts w:ascii="Century Gothic" w:hAnsi="Century Gothic"/>
          <w:lang w:val="en-GB"/>
        </w:rPr>
        <w:t xml:space="preserve"> a</w:t>
      </w:r>
      <w:r w:rsidRPr="00691295">
        <w:rPr>
          <w:rFonts w:ascii="Century Gothic" w:hAnsi="Century Gothic"/>
          <w:lang w:val="en-GB"/>
        </w:rPr>
        <w:t>lt</w:t>
      </w:r>
      <w:bookmarkStart w:id="0" w:name="_GoBack"/>
      <w:bookmarkEnd w:id="0"/>
      <w:r w:rsidRPr="00691295">
        <w:rPr>
          <w:rFonts w:ascii="Century Gothic" w:hAnsi="Century Gothic"/>
          <w:lang w:val="en-GB"/>
        </w:rPr>
        <w:t xml:space="preserve">hough their fur is white.  </w:t>
      </w:r>
      <w:r w:rsidRPr="008D3E02">
        <w:rPr>
          <w:rFonts w:ascii="Century Gothic" w:hAnsi="Century Gothic"/>
          <w:b/>
          <w:lang w:val="en-GB"/>
        </w:rPr>
        <w:t>(10)</w:t>
      </w:r>
    </w:p>
    <w:p w:rsidR="00691295" w:rsidRPr="00691295" w:rsidRDefault="00691295" w:rsidP="00691295">
      <w:pPr>
        <w:rPr>
          <w:rFonts w:ascii="Century Gothic" w:hAnsi="Century Gothic"/>
          <w:b/>
          <w:u w:val="single"/>
          <w:lang w:val="en-GB"/>
        </w:rPr>
      </w:pPr>
    </w:p>
    <w:p w:rsidR="00691295" w:rsidRDefault="00691295" w:rsidP="00691295">
      <w:pPr>
        <w:rPr>
          <w:rFonts w:ascii="Century Gothic" w:hAnsi="Century Gothic"/>
          <w:b/>
          <w:lang w:val="en-GB"/>
        </w:rPr>
      </w:pPr>
      <w:r w:rsidRPr="00691295">
        <w:rPr>
          <w:rFonts w:ascii="Century Gothic" w:hAnsi="Century Gothic"/>
          <w:b/>
          <w:lang w:val="en-GB"/>
        </w:rPr>
        <w:t>TASK THREE – USING CONJUNCTI</w:t>
      </w:r>
      <w:r>
        <w:rPr>
          <w:rFonts w:ascii="Century Gothic" w:hAnsi="Century Gothic"/>
          <w:b/>
          <w:lang w:val="en-GB"/>
        </w:rPr>
        <w:t>ONS TO FIX COMMA SPLICES REVISON:</w:t>
      </w:r>
    </w:p>
    <w:p w:rsidR="00691295" w:rsidRDefault="00691295" w:rsidP="00691295">
      <w:pPr>
        <w:rPr>
          <w:rFonts w:ascii="Century Gothic" w:hAnsi="Century Gothic"/>
          <w:b/>
          <w:lang w:val="en-GB"/>
        </w:rPr>
      </w:pPr>
    </w:p>
    <w:p w:rsidR="00691295" w:rsidRDefault="00691295" w:rsidP="00691295">
      <w:pPr>
        <w:rPr>
          <w:rFonts w:ascii="Century Gothic" w:hAnsi="Century Gothic"/>
          <w:b/>
          <w:lang w:val="en-GB"/>
        </w:rPr>
      </w:pPr>
      <w:r w:rsidRPr="00691295">
        <w:rPr>
          <w:rFonts w:ascii="Century Gothic" w:hAnsi="Century Gothic"/>
          <w:b/>
          <w:lang w:val="en-GB"/>
        </w:rPr>
        <w:t xml:space="preserve">The sentences in the table have a comma joining them which is incorrect. </w:t>
      </w:r>
    </w:p>
    <w:p w:rsidR="00691295" w:rsidRDefault="00691295" w:rsidP="00691295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When a sentence is joined with a comma it is known as a comma splice. </w:t>
      </w:r>
      <w:r w:rsidRPr="00691295">
        <w:rPr>
          <w:rFonts w:ascii="Century Gothic" w:hAnsi="Century Gothic"/>
          <w:b/>
          <w:lang w:val="en-GB"/>
        </w:rPr>
        <w:t xml:space="preserve">Match the comma splice to the conjunction that can fix it. </w:t>
      </w:r>
    </w:p>
    <w:p w:rsidR="00691295" w:rsidRPr="00691295" w:rsidRDefault="00691295" w:rsidP="00691295">
      <w:pPr>
        <w:rPr>
          <w:rFonts w:ascii="Century Gothic" w:hAnsi="Century Gothic"/>
          <w:b/>
          <w:lang w:val="en-GB"/>
        </w:rPr>
      </w:pPr>
      <w:r w:rsidRPr="00691295">
        <w:rPr>
          <w:rFonts w:ascii="Century Gothic" w:hAnsi="Century Gothic"/>
          <w:b/>
          <w:lang w:val="en-GB"/>
        </w:rPr>
        <w:t xml:space="preserve">You </w:t>
      </w:r>
      <w:r>
        <w:rPr>
          <w:rFonts w:ascii="Century Gothic" w:hAnsi="Century Gothic"/>
          <w:b/>
          <w:lang w:val="en-GB"/>
        </w:rPr>
        <w:t xml:space="preserve">do not have to write out the correct sentences; you </w:t>
      </w:r>
      <w:r w:rsidRPr="00691295">
        <w:rPr>
          <w:rFonts w:ascii="Century Gothic" w:hAnsi="Century Gothic"/>
          <w:b/>
          <w:lang w:val="en-GB"/>
        </w:rPr>
        <w:t>can</w:t>
      </w:r>
      <w:r>
        <w:rPr>
          <w:rFonts w:ascii="Century Gothic" w:hAnsi="Century Gothic"/>
          <w:b/>
          <w:lang w:val="en-GB"/>
        </w:rPr>
        <w:t xml:space="preserve"> simply</w:t>
      </w:r>
      <w:r w:rsidRPr="00691295">
        <w:rPr>
          <w:rFonts w:ascii="Century Gothic" w:hAnsi="Century Gothic"/>
          <w:b/>
          <w:lang w:val="en-GB"/>
        </w:rPr>
        <w:t xml:space="preserve"> write 1A, 2B </w:t>
      </w:r>
      <w:proofErr w:type="spellStart"/>
      <w:r w:rsidRPr="00691295">
        <w:rPr>
          <w:rFonts w:ascii="Century Gothic" w:hAnsi="Century Gothic"/>
          <w:b/>
          <w:lang w:val="en-GB"/>
        </w:rPr>
        <w:t>etc</w:t>
      </w:r>
      <w:proofErr w:type="spellEnd"/>
      <w:r w:rsidRPr="00691295">
        <w:rPr>
          <w:rFonts w:ascii="Century Gothic" w:hAnsi="Century Gothic"/>
          <w:b/>
          <w:lang w:val="en-GB"/>
        </w:rPr>
        <w:t xml:space="preserve"> in your jotter. </w:t>
      </w:r>
    </w:p>
    <w:p w:rsidR="00691295" w:rsidRPr="00691295" w:rsidRDefault="00691295" w:rsidP="00691295">
      <w:pPr>
        <w:rPr>
          <w:rFonts w:ascii="Century Gothic" w:hAnsi="Century Gothic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265"/>
        <w:gridCol w:w="682"/>
        <w:gridCol w:w="5538"/>
      </w:tblGrid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b/>
                <w:lang w:val="en-GB"/>
              </w:rPr>
            </w:pPr>
          </w:p>
        </w:tc>
        <w:tc>
          <w:tcPr>
            <w:tcW w:w="2281" w:type="dxa"/>
          </w:tcPr>
          <w:p w:rsidR="00691295" w:rsidRPr="00691295" w:rsidRDefault="00691295" w:rsidP="009D73FE">
            <w:pPr>
              <w:rPr>
                <w:rFonts w:ascii="Century Gothic" w:hAnsi="Century Gothic"/>
                <w:b/>
                <w:lang w:val="en-GB"/>
              </w:rPr>
            </w:pPr>
            <w:r w:rsidRPr="00691295">
              <w:rPr>
                <w:rFonts w:ascii="Century Gothic" w:hAnsi="Century Gothic"/>
                <w:b/>
                <w:lang w:val="en-GB"/>
              </w:rPr>
              <w:t>CONJUNCTION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b/>
                <w:lang w:val="en-GB"/>
              </w:rPr>
            </w:pP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b/>
                <w:lang w:val="en-GB"/>
              </w:rPr>
            </w:pPr>
            <w:r w:rsidRPr="00691295">
              <w:rPr>
                <w:rFonts w:ascii="Century Gothic" w:hAnsi="Century Gothic"/>
                <w:b/>
                <w:lang w:val="en-GB"/>
              </w:rPr>
              <w:t>COMMA SPLICE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1</w:t>
            </w:r>
          </w:p>
        </w:tc>
        <w:tc>
          <w:tcPr>
            <w:tcW w:w="228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since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A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 xml:space="preserve">Giraffes travel in groups of about six, the males often fight each other. 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2</w:t>
            </w:r>
          </w:p>
        </w:tc>
        <w:tc>
          <w:tcPr>
            <w:tcW w:w="228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as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B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A giraffe’s height helps it find food, it also helps it spot any predators.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3</w:t>
            </w:r>
          </w:p>
        </w:tc>
        <w:tc>
          <w:tcPr>
            <w:tcW w:w="2281" w:type="dxa"/>
          </w:tcPr>
          <w:p w:rsidR="00691295" w:rsidRPr="00691295" w:rsidRDefault="00691295" w:rsidP="00691295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though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C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The patterns on a giraffe’s coat are individual, those from the same region are similar.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4</w:t>
            </w:r>
          </w:p>
        </w:tc>
        <w:tc>
          <w:tcPr>
            <w:tcW w:w="228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but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D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A baby giraffe is born standing up, it can stand by itself in half an hour.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5</w:t>
            </w:r>
          </w:p>
        </w:tc>
        <w:tc>
          <w:tcPr>
            <w:tcW w:w="228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although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E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The neck and legs of a giraffe are long, its tongue is long too.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6</w:t>
            </w:r>
          </w:p>
        </w:tc>
        <w:tc>
          <w:tcPr>
            <w:tcW w:w="228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yet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F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 xml:space="preserve">Being tall is a disadvantage for a giraffe, it needs to bend low into a vulnerable position. 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7</w:t>
            </w:r>
          </w:p>
        </w:tc>
        <w:tc>
          <w:tcPr>
            <w:tcW w:w="2281" w:type="dxa"/>
          </w:tcPr>
          <w:p w:rsidR="00691295" w:rsidRPr="00691295" w:rsidRDefault="00691295" w:rsidP="00691295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despite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G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Giraffes only need to drink once every few days, they get most of their water from eating plants.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8</w:t>
            </w:r>
          </w:p>
        </w:tc>
        <w:tc>
          <w:tcPr>
            <w:tcW w:w="228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and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H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A giraffe can run with its mother, it is only 10 hours old.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9</w:t>
            </w:r>
          </w:p>
        </w:tc>
        <w:tc>
          <w:tcPr>
            <w:tcW w:w="228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while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I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A giraffe can eat hundreds of pounds of leaves a week, it spends most of its time eating.</w:t>
            </w:r>
          </w:p>
        </w:tc>
      </w:tr>
      <w:tr w:rsidR="00691295" w:rsidRPr="00691295" w:rsidTr="009D73FE">
        <w:tc>
          <w:tcPr>
            <w:tcW w:w="534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10</w:t>
            </w:r>
          </w:p>
        </w:tc>
        <w:tc>
          <w:tcPr>
            <w:tcW w:w="2281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because</w:t>
            </w:r>
          </w:p>
        </w:tc>
        <w:tc>
          <w:tcPr>
            <w:tcW w:w="695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J</w:t>
            </w:r>
          </w:p>
        </w:tc>
        <w:tc>
          <w:tcPr>
            <w:tcW w:w="5732" w:type="dxa"/>
          </w:tcPr>
          <w:p w:rsidR="00691295" w:rsidRPr="00691295" w:rsidRDefault="00691295" w:rsidP="009D73FE">
            <w:pPr>
              <w:rPr>
                <w:rFonts w:ascii="Century Gothic" w:hAnsi="Century Gothic"/>
                <w:lang w:val="en-GB"/>
              </w:rPr>
            </w:pPr>
            <w:r w:rsidRPr="00691295">
              <w:rPr>
                <w:rFonts w:ascii="Century Gothic" w:hAnsi="Century Gothic"/>
                <w:lang w:val="en-GB"/>
              </w:rPr>
              <w:t>Male giraffes (bulls) often fight each other, the fights are never dangerous.</w:t>
            </w:r>
          </w:p>
        </w:tc>
      </w:tr>
    </w:tbl>
    <w:p w:rsidR="00AA7F35" w:rsidRDefault="00691295" w:rsidP="00691295">
      <w:pPr>
        <w:jc w:val="right"/>
        <w:rPr>
          <w:rFonts w:ascii="Century Gothic" w:hAnsi="Century Gothic"/>
          <w:b/>
        </w:rPr>
      </w:pPr>
      <w:r w:rsidRPr="00691295">
        <w:rPr>
          <w:rFonts w:ascii="Century Gothic" w:hAnsi="Century Gothic"/>
          <w:b/>
        </w:rPr>
        <w:t>(10)</w:t>
      </w:r>
    </w:p>
    <w:p w:rsidR="00691295" w:rsidRPr="00691295" w:rsidRDefault="00691295" w:rsidP="00691295">
      <w:pPr>
        <w:jc w:val="right"/>
        <w:rPr>
          <w:rFonts w:ascii="Century Gothic" w:hAnsi="Century Gothic"/>
          <w:b/>
        </w:rPr>
      </w:pPr>
    </w:p>
    <w:p w:rsidR="00691295" w:rsidRPr="00691295" w:rsidRDefault="00691295" w:rsidP="00691295">
      <w:pPr>
        <w:jc w:val="right"/>
        <w:rPr>
          <w:rFonts w:ascii="Century Gothic" w:hAnsi="Century Gothic"/>
          <w:b/>
        </w:rPr>
      </w:pPr>
      <w:r w:rsidRPr="00691295">
        <w:rPr>
          <w:rFonts w:ascii="Century Gothic" w:hAnsi="Century Gothic"/>
          <w:b/>
        </w:rPr>
        <w:t>TOTAL 30</w:t>
      </w:r>
    </w:p>
    <w:sectPr w:rsidR="00691295" w:rsidRPr="00691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F5642"/>
    <w:multiLevelType w:val="hybridMultilevel"/>
    <w:tmpl w:val="F5EAC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14D85"/>
    <w:multiLevelType w:val="hybridMultilevel"/>
    <w:tmpl w:val="5F860A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57A8B"/>
    <w:multiLevelType w:val="hybridMultilevel"/>
    <w:tmpl w:val="B4B64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95"/>
    <w:rsid w:val="00691295"/>
    <w:rsid w:val="008D3E02"/>
    <w:rsid w:val="00B01EA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C8D92-BDE8-4ECF-AC39-A5983A56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295"/>
    <w:pPr>
      <w:ind w:left="720"/>
      <w:contextualSpacing/>
    </w:pPr>
  </w:style>
  <w:style w:type="table" w:styleId="TableGrid">
    <w:name w:val="Table Grid"/>
    <w:basedOn w:val="TableNormal"/>
    <w:uiPriority w:val="59"/>
    <w:rsid w:val="0069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43B6034E</Template>
  <TotalTime>10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2</cp:revision>
  <dcterms:created xsi:type="dcterms:W3CDTF">2013-10-22T06:56:00Z</dcterms:created>
  <dcterms:modified xsi:type="dcterms:W3CDTF">2013-10-22T07:06:00Z</dcterms:modified>
</cp:coreProperties>
</file>